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68BD" w14:textId="6DCFE1B6" w:rsidR="00BA526C" w:rsidRPr="009B5B1D" w:rsidRDefault="0027044A" w:rsidP="00BA526C">
      <w:pPr>
        <w:pStyle w:val="Pavadinimas"/>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F61E68D" w:rsidR="0027044A" w:rsidRDefault="007C527E">
                            <w:r>
                              <w:t xml:space="preserve">2019 m. </w:t>
                            </w:r>
                            <w:r w:rsidR="00A9556B">
                              <w:t>rugpjūčio</w:t>
                            </w:r>
                            <w:r w:rsidR="0027044A">
                              <w:t xml:space="preserve">  </w:t>
                            </w:r>
                            <w:r w:rsidR="00A9556B">
                              <w:t>21</w:t>
                            </w:r>
                            <w:r w:rsidR="0027044A" w:rsidRPr="0027044A">
                              <w:t xml:space="preserve"> d.  vald</w:t>
                            </w:r>
                            <w:r w:rsidR="0027044A">
                              <w:t>ybo</w:t>
                            </w:r>
                            <w:r>
                              <w:t>s posėdžio protokolu Nr.</w:t>
                            </w:r>
                            <w:r w:rsidR="00A9556B">
                              <w:t>2019/08/21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F61E68D" w:rsidR="0027044A" w:rsidRDefault="007C527E">
                      <w:r>
                        <w:t xml:space="preserve">2019 m. </w:t>
                      </w:r>
                      <w:r w:rsidR="00A9556B">
                        <w:t>rugpjūčio</w:t>
                      </w:r>
                      <w:r w:rsidR="0027044A">
                        <w:t xml:space="preserve">  </w:t>
                      </w:r>
                      <w:r w:rsidR="00A9556B">
                        <w:t>21</w:t>
                      </w:r>
                      <w:r w:rsidR="0027044A" w:rsidRPr="0027044A">
                        <w:t xml:space="preserve"> d.  vald</w:t>
                      </w:r>
                      <w:r w:rsidR="0027044A">
                        <w:t>ybo</w:t>
                      </w:r>
                      <w:r>
                        <w:t>s posėdžio protokolu Nr.</w:t>
                      </w:r>
                      <w:r w:rsidR="00A9556B">
                        <w:t>2019/08/21</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4836AB75" w:rsidR="001143C4" w:rsidRPr="00422B7E" w:rsidRDefault="001143C4"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5</w:t>
      </w:r>
      <w:r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 xml:space="preserve">(Lietuvos Respublikos žemės ūkio ministro 2019 m. </w:t>
            </w:r>
            <w:r w:rsidR="000B7255">
              <w:rPr>
                <w:sz w:val="22"/>
                <w:szCs w:val="22"/>
              </w:rPr>
              <w:t>liepos 31 d. įsakymo Nr. 3D-458</w:t>
            </w:r>
            <w:r w:rsidR="00D23EA2" w:rsidRPr="00D23EA2">
              <w:rPr>
                <w:sz w:val="22"/>
                <w:szCs w:val="22"/>
              </w:rPr>
              <w:t xml:space="preserve"> redakcija)</w:t>
            </w:r>
            <w:r w:rsidR="00D23EA2">
              <w:rPr>
                <w:sz w:val="22"/>
                <w:szCs w:val="22"/>
              </w:rPr>
              <w:t xml:space="preserve">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F11A565"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62E525C5" w14:textId="2302E19E"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409640A4"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shd w:val="clear" w:color="auto" w:fill="auto"/>
            <w:vAlign w:val="center"/>
          </w:tcPr>
          <w:p w14:paraId="543F46C5" w14:textId="055AA031" w:rsidR="00BA472C" w:rsidRPr="005F0F44" w:rsidRDefault="006953E1" w:rsidP="00736A88">
            <w:pPr>
              <w:jc w:val="center"/>
              <w:rPr>
                <w:color w:val="000000" w:themeColor="text1"/>
                <w:sz w:val="22"/>
                <w:szCs w:val="22"/>
              </w:rPr>
            </w:pPr>
            <w:r w:rsidRPr="005F0F44">
              <w:rPr>
                <w:color w:val="000000" w:themeColor="text1"/>
                <w:sz w:val="22"/>
                <w:szCs w:val="22"/>
              </w:rPr>
              <w:t>8</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7A23074" w:rsidR="00BA472C" w:rsidRPr="005F0F44" w:rsidRDefault="006953E1" w:rsidP="00736A88">
            <w:pPr>
              <w:jc w:val="center"/>
              <w:rPr>
                <w:color w:val="000000" w:themeColor="text1"/>
                <w:sz w:val="22"/>
                <w:szCs w:val="22"/>
              </w:rPr>
            </w:pPr>
            <w:r w:rsidRPr="005F0F44">
              <w:rPr>
                <w:color w:val="000000" w:themeColor="text1"/>
                <w:sz w:val="22"/>
                <w:szCs w:val="22"/>
              </w:rPr>
              <w:t>2</w:t>
            </w:r>
          </w:p>
        </w:tc>
        <w:tc>
          <w:tcPr>
            <w:tcW w:w="971" w:type="dxa"/>
            <w:shd w:val="clear" w:color="auto" w:fill="auto"/>
            <w:vAlign w:val="center"/>
          </w:tcPr>
          <w:p w14:paraId="394547AB" w14:textId="61804DBC" w:rsidR="00BA472C" w:rsidRPr="005F0F44" w:rsidRDefault="006953E1" w:rsidP="00736A88">
            <w:pPr>
              <w:jc w:val="center"/>
              <w:rPr>
                <w:color w:val="000000" w:themeColor="text1"/>
                <w:sz w:val="22"/>
                <w:szCs w:val="22"/>
              </w:rPr>
            </w:pPr>
            <w:r w:rsidRPr="005F0F44">
              <w:rPr>
                <w:color w:val="000000" w:themeColor="text1"/>
                <w:sz w:val="22"/>
                <w:szCs w:val="22"/>
              </w:rPr>
              <w:t>6</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0DC11ABD"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08154CA9" w14:textId="442B76DD"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4CC58D1B" w:rsidR="00BA472C" w:rsidRPr="005F0F44" w:rsidRDefault="006953E1"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7575FAD3" w14:textId="26DB6950" w:rsidR="00BA472C" w:rsidRPr="005F0F44" w:rsidRDefault="00905293" w:rsidP="00736A88">
            <w:pPr>
              <w:jc w:val="center"/>
              <w:rPr>
                <w:color w:val="000000" w:themeColor="text1"/>
                <w:sz w:val="22"/>
                <w:szCs w:val="22"/>
              </w:rPr>
            </w:pPr>
            <w:r w:rsidRPr="005F0F44">
              <w:rPr>
                <w:color w:val="000000" w:themeColor="text1"/>
                <w:sz w:val="22"/>
                <w:szCs w:val="22"/>
              </w:rPr>
              <w:t>0</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36326A0A" w:rsidR="00BA472C" w:rsidRPr="005F0F44" w:rsidRDefault="00F43498" w:rsidP="00736A88">
            <w:pPr>
              <w:jc w:val="center"/>
              <w:rPr>
                <w:color w:val="000000" w:themeColor="text1"/>
                <w:sz w:val="22"/>
                <w:szCs w:val="22"/>
              </w:rPr>
            </w:pPr>
            <w:r w:rsidRPr="005F0F44">
              <w:rPr>
                <w:color w:val="000000" w:themeColor="text1"/>
                <w:sz w:val="22"/>
                <w:szCs w:val="22"/>
              </w:rPr>
              <w:t>0</w:t>
            </w:r>
          </w:p>
        </w:tc>
        <w:tc>
          <w:tcPr>
            <w:tcW w:w="971" w:type="dxa"/>
            <w:shd w:val="clear" w:color="auto" w:fill="auto"/>
            <w:vAlign w:val="center"/>
          </w:tcPr>
          <w:p w14:paraId="2F5C63F1" w14:textId="46954B4D" w:rsidR="00BA472C" w:rsidRPr="005F0F44" w:rsidRDefault="006953E1" w:rsidP="00736A88">
            <w:pPr>
              <w:jc w:val="center"/>
              <w:rPr>
                <w:color w:val="000000" w:themeColor="text1"/>
                <w:sz w:val="22"/>
                <w:szCs w:val="22"/>
              </w:rPr>
            </w:pPr>
            <w:r w:rsidRPr="005F0F44">
              <w:rPr>
                <w:color w:val="000000" w:themeColor="text1"/>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bookmarkStart w:id="0" w:name="_GoBack" w:colFirst="1" w:colLast="13"/>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3462595A"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vMerge w:val="restart"/>
            <w:shd w:val="clear" w:color="auto" w:fill="auto"/>
            <w:vAlign w:val="center"/>
          </w:tcPr>
          <w:p w14:paraId="6BBEA8DA" w14:textId="3C0AA132"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7ED6CA4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3D6AC905" w14:textId="3F9F1DDF" w:rsidR="00BA472C" w:rsidRPr="005F0F44" w:rsidRDefault="005F0F44" w:rsidP="00736A88">
            <w:pPr>
              <w:jc w:val="center"/>
              <w:rPr>
                <w:color w:val="000000" w:themeColor="text1"/>
                <w:sz w:val="22"/>
                <w:szCs w:val="22"/>
              </w:rPr>
            </w:pPr>
            <w:r w:rsidRPr="005F0F44">
              <w:rPr>
                <w:color w:val="000000" w:themeColor="text1"/>
                <w:sz w:val="22"/>
                <w:szCs w:val="22"/>
              </w:rPr>
              <w:t>8</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6881F4D5" w:rsidR="00BA472C" w:rsidRPr="005F0F44" w:rsidRDefault="005F0F44"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00B61D79" w14:textId="2B81127B" w:rsidR="00BA472C" w:rsidRPr="005F0F44" w:rsidRDefault="005F0F44" w:rsidP="00736A88">
            <w:pPr>
              <w:jc w:val="center"/>
              <w:rPr>
                <w:color w:val="000000" w:themeColor="text1"/>
                <w:sz w:val="22"/>
                <w:szCs w:val="22"/>
              </w:rPr>
            </w:pPr>
            <w:r w:rsidRPr="005F0F44">
              <w:rPr>
                <w:color w:val="000000" w:themeColor="text1"/>
                <w:sz w:val="22"/>
                <w:szCs w:val="22"/>
              </w:rPr>
              <w:t>1</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54329C" w:rsidRPr="005F0F44">
              <w:rPr>
                <w:color w:val="000000" w:themeColor="text1"/>
              </w:rPr>
            </w:r>
            <w:r w:rsidR="0054329C" w:rsidRPr="005F0F44">
              <w:rPr>
                <w:color w:val="000000" w:themeColor="text1"/>
              </w:rPr>
              <w:fldChar w:fldCharType="separate"/>
            </w:r>
            <w:bookmarkStart w:id="1" w:name="__Fieldmark__180_811280687"/>
            <w:bookmarkStart w:id="2" w:name="__Fieldmark__24_2045622607"/>
            <w:bookmarkStart w:id="3" w:name="__Fieldmark__95_721176229"/>
            <w:bookmarkStart w:id="4" w:name="__Fieldmark__1318_1607837337"/>
            <w:bookmarkStart w:id="5" w:name="__Fieldmark__55286_1017286048"/>
            <w:bookmarkStart w:id="6" w:name="__Fieldmark__28_67693705"/>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54329C" w:rsidRPr="005F0F44">
              <w:rPr>
                <w:color w:val="000000" w:themeColor="text1"/>
              </w:rPr>
            </w:r>
            <w:r w:rsidR="0054329C" w:rsidRPr="005F0F44">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EAAF1DD"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6953E1" w:rsidRPr="005F0F44">
              <w:rPr>
                <w:color w:val="000000" w:themeColor="text1"/>
                <w:sz w:val="22"/>
                <w:szCs w:val="22"/>
              </w:rPr>
              <w:t>2019/</w:t>
            </w:r>
            <w:r w:rsidR="005F0F44" w:rsidRPr="005F0F44">
              <w:rPr>
                <w:color w:val="000000" w:themeColor="text1"/>
                <w:sz w:val="22"/>
                <w:szCs w:val="22"/>
              </w:rPr>
              <w:t>08</w:t>
            </w:r>
            <w:r w:rsidR="00E05C08" w:rsidRPr="005F0F44">
              <w:rPr>
                <w:color w:val="000000" w:themeColor="text1"/>
                <w:sz w:val="22"/>
                <w:szCs w:val="22"/>
              </w:rPr>
              <w:t>/</w:t>
            </w:r>
            <w:r w:rsidR="005F0F44" w:rsidRPr="005F0F44">
              <w:rPr>
                <w:color w:val="000000" w:themeColor="text1"/>
                <w:sz w:val="22"/>
                <w:szCs w:val="22"/>
              </w:rPr>
              <w:t>21</w:t>
            </w:r>
          </w:p>
        </w:tc>
      </w:tr>
      <w:bookmarkEnd w:id="0"/>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Puslapioinaosnuoroda"/>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C69BC7B" w:rsidR="009C6EC3" w:rsidRPr="007343A2" w:rsidRDefault="00905293" w:rsidP="006133F7">
            <w:pPr>
              <w:jc w:val="both"/>
              <w:rPr>
                <w:b/>
                <w:i/>
                <w:sz w:val="22"/>
                <w:szCs w:val="22"/>
              </w:rPr>
            </w:pPr>
            <w:r w:rsidRPr="00905293">
              <w:t>238 518,10</w:t>
            </w:r>
            <w:r>
              <w:rPr>
                <w:b/>
              </w:rPr>
              <w:t xml:space="preserve"> </w:t>
            </w:r>
            <w:r w:rsidR="00533059" w:rsidRPr="007343A2">
              <w:rPr>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F70A00F" w:rsidR="008156B1" w:rsidRPr="007343A2" w:rsidRDefault="00905293" w:rsidP="008156B1">
            <w:pPr>
              <w:jc w:val="both"/>
              <w:rPr>
                <w:i/>
                <w:sz w:val="22"/>
                <w:szCs w:val="22"/>
              </w:rPr>
            </w:pPr>
            <w:r w:rsidRPr="00905293">
              <w:t>47</w:t>
            </w:r>
            <w:r>
              <w:t xml:space="preserve"> </w:t>
            </w:r>
            <w:r w:rsidRPr="00905293">
              <w:t>703,62</w:t>
            </w:r>
            <w:r w:rsidRPr="001A5496">
              <w:rPr>
                <w:b/>
              </w:rPr>
              <w:t xml:space="preserve"> </w:t>
            </w:r>
            <w:r w:rsidR="00FB4C62" w:rsidRPr="007343A2">
              <w:rPr>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faz"/>
                <w:b/>
                <w:i w:val="0"/>
                <w:sz w:val="22"/>
                <w:szCs w:val="22"/>
              </w:rPr>
            </w:pPr>
            <w:r w:rsidRPr="00332550">
              <w:rPr>
                <w:rStyle w:val="Emfaz"/>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faz"/>
                <w:i w:val="0"/>
                <w:sz w:val="22"/>
                <w:szCs w:val="22"/>
              </w:rPr>
            </w:pPr>
            <w:r w:rsidRPr="00332550">
              <w:rPr>
                <w:rStyle w:val="Emfaz"/>
                <w:i w:val="0"/>
                <w:sz w:val="22"/>
                <w:szCs w:val="22"/>
              </w:rPr>
              <w:t>Vietos projektų pridėtinės vertės (kokybės) vertinimo tvarką nustato Vietos projektų administravimo taisyklių 8</w:t>
            </w:r>
            <w:r w:rsidR="00953B03" w:rsidRPr="00332550">
              <w:rPr>
                <w:rStyle w:val="Emfaz"/>
                <w:i w:val="0"/>
                <w:sz w:val="22"/>
                <w:szCs w:val="22"/>
              </w:rPr>
              <w:t>7</w:t>
            </w:r>
            <w:r w:rsidRPr="00332550">
              <w:rPr>
                <w:rStyle w:val="Emfaz"/>
                <w:i w:val="0"/>
                <w:sz w:val="22"/>
                <w:szCs w:val="22"/>
              </w:rPr>
              <w:t>–9</w:t>
            </w:r>
            <w:r w:rsidR="00953B03" w:rsidRPr="00332550">
              <w:rPr>
                <w:rStyle w:val="Emfaz"/>
                <w:i w:val="0"/>
                <w:sz w:val="22"/>
                <w:szCs w:val="22"/>
              </w:rPr>
              <w:t>2</w:t>
            </w:r>
            <w:r w:rsidRPr="00332550">
              <w:rPr>
                <w:rStyle w:val="Emfaz"/>
                <w:i w:val="0"/>
                <w:sz w:val="22"/>
                <w:szCs w:val="22"/>
              </w:rPr>
              <w:t xml:space="preserve"> punktai. </w:t>
            </w:r>
          </w:p>
          <w:p w14:paraId="4237352F" w14:textId="152015AD" w:rsidR="00E71282" w:rsidRPr="00332550" w:rsidRDefault="00E71282" w:rsidP="00627957">
            <w:pPr>
              <w:jc w:val="both"/>
              <w:rPr>
                <w:rStyle w:val="Emfaz"/>
                <w:i w:val="0"/>
                <w:sz w:val="22"/>
                <w:szCs w:val="22"/>
              </w:rPr>
            </w:pPr>
            <w:r w:rsidRPr="00332550">
              <w:rPr>
                <w:rStyle w:val="Emfaz"/>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faz"/>
                <w:b/>
                <w:i w:val="0"/>
                <w:sz w:val="22"/>
                <w:szCs w:val="22"/>
              </w:rPr>
            </w:pPr>
            <w:r w:rsidRPr="00332550">
              <w:rPr>
                <w:rStyle w:val="Emfaz"/>
                <w:b/>
                <w:i w:val="0"/>
                <w:sz w:val="22"/>
                <w:szCs w:val="22"/>
              </w:rPr>
              <w:t>2.</w:t>
            </w:r>
            <w:r w:rsidR="00E71282" w:rsidRPr="00332550">
              <w:rPr>
                <w:rStyle w:val="Emfaz"/>
                <w:b/>
                <w:i w:val="0"/>
                <w:sz w:val="22"/>
                <w:szCs w:val="22"/>
              </w:rPr>
              <w:t>1</w:t>
            </w:r>
            <w:r w:rsidRPr="00332550">
              <w:rPr>
                <w:rStyle w:val="Emfaz"/>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faz"/>
                <w:b/>
                <w:i w:val="0"/>
                <w:sz w:val="22"/>
                <w:szCs w:val="22"/>
              </w:rPr>
            </w:pPr>
            <w:r w:rsidRPr="00332550">
              <w:rPr>
                <w:rStyle w:val="Emfaz"/>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faz"/>
                <w:i w:val="0"/>
                <w:sz w:val="22"/>
                <w:szCs w:val="22"/>
              </w:rPr>
            </w:pPr>
            <w:r w:rsidRPr="00332550">
              <w:rPr>
                <w:rStyle w:val="Emfaz"/>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faz"/>
                <w:i w:val="0"/>
                <w:sz w:val="22"/>
                <w:szCs w:val="22"/>
              </w:rPr>
            </w:pPr>
            <w:r w:rsidRPr="00332550">
              <w:rPr>
                <w:rStyle w:val="Emfaz"/>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faz"/>
                <w:i w:val="0"/>
                <w:sz w:val="22"/>
                <w:szCs w:val="22"/>
              </w:rPr>
            </w:pPr>
            <w:r w:rsidRPr="00332550">
              <w:rPr>
                <w:rStyle w:val="Emfaz"/>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faz"/>
                <w:i w:val="0"/>
                <w:sz w:val="22"/>
                <w:szCs w:val="22"/>
              </w:rPr>
            </w:pPr>
            <w:r w:rsidRPr="00332550">
              <w:rPr>
                <w:rStyle w:val="Emfaz"/>
                <w:i w:val="0"/>
                <w:sz w:val="22"/>
                <w:szCs w:val="22"/>
              </w:rPr>
              <w:t>Patikrinamumas</w:t>
            </w:r>
          </w:p>
          <w:p w14:paraId="21C2402C" w14:textId="77777777" w:rsidR="00C95BE1" w:rsidRPr="00332550" w:rsidRDefault="00C95BE1" w:rsidP="00C95BE1">
            <w:pPr>
              <w:jc w:val="center"/>
              <w:rPr>
                <w:rStyle w:val="Emfaz"/>
                <w:i w:val="0"/>
                <w:sz w:val="22"/>
                <w:szCs w:val="22"/>
              </w:rPr>
            </w:pPr>
            <w:r w:rsidRPr="00332550">
              <w:rPr>
                <w:rStyle w:val="Emfaz"/>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faz"/>
                <w:i w:val="0"/>
                <w:sz w:val="22"/>
                <w:szCs w:val="22"/>
              </w:rPr>
            </w:pPr>
            <w:r w:rsidRPr="00332550">
              <w:rPr>
                <w:rStyle w:val="Emfaz"/>
                <w:i w:val="0"/>
                <w:sz w:val="22"/>
                <w:szCs w:val="22"/>
              </w:rPr>
              <w:t>Kontroliuojamumas</w:t>
            </w:r>
          </w:p>
          <w:p w14:paraId="7A0F73A3" w14:textId="6B2843A8" w:rsidR="00C95BE1" w:rsidRPr="00332550" w:rsidRDefault="00C95BE1" w:rsidP="002134A8">
            <w:pPr>
              <w:jc w:val="center"/>
              <w:rPr>
                <w:rStyle w:val="Emfaz"/>
                <w:i w:val="0"/>
                <w:sz w:val="22"/>
                <w:szCs w:val="22"/>
              </w:rPr>
            </w:pPr>
            <w:r w:rsidRPr="00332550">
              <w:rPr>
                <w:rStyle w:val="Emfaz"/>
                <w:i w:val="0"/>
                <w:sz w:val="22"/>
                <w:szCs w:val="22"/>
              </w:rPr>
              <w:t xml:space="preserve">(Pateikiamas paaiškinimas, kaip vietos projekto įgyvendinimo metu </w:t>
            </w:r>
            <w:r w:rsidR="007260F6" w:rsidRPr="00332550">
              <w:rPr>
                <w:rStyle w:val="Emfaz"/>
                <w:i w:val="0"/>
                <w:sz w:val="22"/>
                <w:szCs w:val="22"/>
              </w:rPr>
              <w:t xml:space="preserve">ir vietos projekto kontrolės laikotarpiu </w:t>
            </w:r>
            <w:r w:rsidRPr="00332550">
              <w:rPr>
                <w:rStyle w:val="Emfaz"/>
                <w:i w:val="0"/>
                <w:sz w:val="22"/>
                <w:szCs w:val="22"/>
              </w:rPr>
              <w:t xml:space="preserve">bus vertinama atitiktis atrankos kriterijui, t. y. kokius rašytinius įrodymus turės pateikti vietos projekto vykdytojas patikrų vietoje </w:t>
            </w:r>
            <w:r w:rsidR="007260F6" w:rsidRPr="00332550">
              <w:rPr>
                <w:rStyle w:val="Emfaz"/>
                <w:i w:val="0"/>
                <w:sz w:val="22"/>
                <w:szCs w:val="22"/>
              </w:rPr>
              <w:t xml:space="preserve">ir ex-post patikrų </w:t>
            </w:r>
            <w:r w:rsidRPr="00332550">
              <w:rPr>
                <w:rStyle w:val="Emfaz"/>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faz"/>
                <w:i w:val="0"/>
                <w:sz w:val="22"/>
                <w:szCs w:val="22"/>
              </w:rPr>
            </w:pPr>
            <w:r w:rsidRPr="00332550">
              <w:rPr>
                <w:rStyle w:val="Emfaz"/>
                <w:i w:val="0"/>
                <w:sz w:val="22"/>
                <w:szCs w:val="22"/>
              </w:rPr>
              <w:t>I</w:t>
            </w:r>
          </w:p>
        </w:tc>
        <w:tc>
          <w:tcPr>
            <w:tcW w:w="3873" w:type="dxa"/>
            <w:shd w:val="clear" w:color="auto" w:fill="auto"/>
          </w:tcPr>
          <w:p w14:paraId="2CD62E88" w14:textId="3021227C" w:rsidR="00C95BE1" w:rsidRPr="00332550" w:rsidRDefault="00C95BE1" w:rsidP="00EC4843">
            <w:pPr>
              <w:jc w:val="center"/>
              <w:rPr>
                <w:rStyle w:val="Emfaz"/>
                <w:i w:val="0"/>
                <w:sz w:val="22"/>
                <w:szCs w:val="22"/>
              </w:rPr>
            </w:pPr>
            <w:r w:rsidRPr="00332550">
              <w:rPr>
                <w:rStyle w:val="Emfaz"/>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faz"/>
                <w:i w:val="0"/>
                <w:sz w:val="22"/>
                <w:szCs w:val="22"/>
              </w:rPr>
            </w:pPr>
            <w:r w:rsidRPr="00332550">
              <w:rPr>
                <w:rStyle w:val="Emfaz"/>
                <w:i w:val="0"/>
                <w:sz w:val="22"/>
                <w:szCs w:val="22"/>
              </w:rPr>
              <w:t>III</w:t>
            </w:r>
          </w:p>
        </w:tc>
        <w:tc>
          <w:tcPr>
            <w:tcW w:w="4064" w:type="dxa"/>
            <w:shd w:val="clear" w:color="auto" w:fill="auto"/>
          </w:tcPr>
          <w:p w14:paraId="093C1B63" w14:textId="77777777" w:rsidR="00C95BE1" w:rsidRPr="00332550" w:rsidRDefault="00C95BE1" w:rsidP="00C95BE1">
            <w:pPr>
              <w:jc w:val="center"/>
              <w:rPr>
                <w:rStyle w:val="Emfaz"/>
                <w:i w:val="0"/>
                <w:sz w:val="22"/>
                <w:szCs w:val="22"/>
              </w:rPr>
            </w:pPr>
            <w:r w:rsidRPr="00332550">
              <w:rPr>
                <w:rStyle w:val="Emfaz"/>
                <w:i w:val="0"/>
                <w:sz w:val="22"/>
                <w:szCs w:val="22"/>
              </w:rPr>
              <w:t>IV</w:t>
            </w:r>
          </w:p>
        </w:tc>
        <w:tc>
          <w:tcPr>
            <w:tcW w:w="4820" w:type="dxa"/>
            <w:shd w:val="clear" w:color="auto" w:fill="auto"/>
          </w:tcPr>
          <w:p w14:paraId="61F35A3D" w14:textId="77777777" w:rsidR="00C95BE1" w:rsidRPr="00332550" w:rsidRDefault="00C95BE1" w:rsidP="00C95BE1">
            <w:pPr>
              <w:jc w:val="center"/>
              <w:rPr>
                <w:rStyle w:val="Emfaz"/>
                <w:i w:val="0"/>
                <w:sz w:val="22"/>
                <w:szCs w:val="22"/>
              </w:rPr>
            </w:pPr>
            <w:r w:rsidRPr="00332550">
              <w:rPr>
                <w:rStyle w:val="Emfaz"/>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faz"/>
                <w:i w:val="0"/>
                <w:sz w:val="22"/>
                <w:szCs w:val="22"/>
              </w:rPr>
            </w:pPr>
            <w:r w:rsidRPr="00332550">
              <w:rPr>
                <w:rStyle w:val="Emfaz"/>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faz"/>
                <w:i w:val="0"/>
                <w:sz w:val="22"/>
                <w:szCs w:val="22"/>
              </w:rPr>
            </w:pPr>
            <w:r w:rsidRPr="00332550">
              <w:rPr>
                <w:rStyle w:val="Emfaz"/>
                <w:rFonts w:eastAsia="Calibri"/>
                <w:i w:val="0"/>
                <w:sz w:val="22"/>
                <w:szCs w:val="22"/>
              </w:rPr>
              <w:t>Naujų darbo vietų skaičius</w:t>
            </w:r>
            <w:r w:rsidRPr="00332550">
              <w:rPr>
                <w:rStyle w:val="Emfaz"/>
                <w:i w:val="0"/>
                <w:sz w:val="22"/>
                <w:szCs w:val="22"/>
              </w:rPr>
              <w:t xml:space="preserve">. </w:t>
            </w:r>
          </w:p>
          <w:p w14:paraId="7E492ACE" w14:textId="0AC1C370" w:rsidR="00D90E5C" w:rsidRPr="00332550" w:rsidRDefault="00D90E5C" w:rsidP="00175A64">
            <w:pPr>
              <w:jc w:val="both"/>
              <w:rPr>
                <w:rStyle w:val="Emfaz"/>
                <w:i w:val="0"/>
                <w:sz w:val="22"/>
                <w:szCs w:val="22"/>
              </w:rPr>
            </w:pPr>
            <w:r w:rsidRPr="00332550">
              <w:rPr>
                <w:rStyle w:val="Emfaz"/>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64" w:type="dxa"/>
            <w:shd w:val="clear" w:color="auto" w:fill="auto"/>
          </w:tcPr>
          <w:p w14:paraId="7D197F22" w14:textId="05E1C374" w:rsidR="00D90E5C" w:rsidRPr="00332550" w:rsidRDefault="00EE13C1" w:rsidP="00DF5929">
            <w:pPr>
              <w:jc w:val="both"/>
              <w:rPr>
                <w:rStyle w:val="Emfaz"/>
                <w:i w:val="0"/>
                <w:sz w:val="22"/>
                <w:szCs w:val="22"/>
              </w:rPr>
            </w:pPr>
            <w:r w:rsidRPr="00332550">
              <w:rPr>
                <w:rStyle w:val="Emfaz"/>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faz"/>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faz"/>
                <w:i w:val="0"/>
                <w:sz w:val="22"/>
                <w:szCs w:val="22"/>
              </w:rPr>
            </w:pPr>
            <w:r w:rsidRPr="00332550">
              <w:rPr>
                <w:rStyle w:val="Emfaz"/>
                <w:i w:val="0"/>
                <w:sz w:val="22"/>
                <w:szCs w:val="22"/>
              </w:rPr>
              <w:t>Projekto įgyvendinimo metu</w:t>
            </w:r>
            <w:r w:rsidR="004F0569" w:rsidRPr="00332550">
              <w:rPr>
                <w:rStyle w:val="Emfaz"/>
                <w:i w:val="0"/>
                <w:sz w:val="22"/>
                <w:szCs w:val="22"/>
              </w:rPr>
              <w:t xml:space="preserve"> sukurta(-os)</w:t>
            </w:r>
            <w:r w:rsidRPr="00332550">
              <w:rPr>
                <w:rStyle w:val="Emfaz"/>
                <w:i w:val="0"/>
                <w:sz w:val="22"/>
                <w:szCs w:val="22"/>
              </w:rPr>
              <w:t xml:space="preserve"> darbo vieta(-os) tikrinama pagal pateiktus SODROS duomenis. Darbo santykius ir  už darbą apmokėjimą įrodantys dokumentai</w:t>
            </w:r>
            <w:r w:rsidR="004F0569" w:rsidRPr="00332550">
              <w:rPr>
                <w:rStyle w:val="Emfaz"/>
                <w:i w:val="0"/>
                <w:sz w:val="22"/>
                <w:szCs w:val="22"/>
              </w:rPr>
              <w:t>.</w:t>
            </w:r>
          </w:p>
          <w:p w14:paraId="53E2C5AF" w14:textId="77777777" w:rsidR="00D90E5C" w:rsidRPr="00332550" w:rsidRDefault="00D90E5C" w:rsidP="00C55EA8">
            <w:pPr>
              <w:jc w:val="both"/>
              <w:rPr>
                <w:rStyle w:val="Emfaz"/>
                <w:i w:val="0"/>
                <w:sz w:val="22"/>
                <w:szCs w:val="22"/>
              </w:rPr>
            </w:pPr>
            <w:r w:rsidRPr="00332550">
              <w:rPr>
                <w:rStyle w:val="Emfaz"/>
                <w:i w:val="0"/>
                <w:sz w:val="22"/>
                <w:szCs w:val="22"/>
              </w:rPr>
              <w:t xml:space="preserve">Vertinama visos darbo dienos ekvivalentu. </w:t>
            </w:r>
          </w:p>
          <w:p w14:paraId="0C4D1DC4" w14:textId="42CFD234" w:rsidR="00D90E5C" w:rsidRPr="00332550" w:rsidRDefault="00D90E5C" w:rsidP="00C55EA8">
            <w:pPr>
              <w:pStyle w:val="Default"/>
              <w:jc w:val="both"/>
              <w:rPr>
                <w:rStyle w:val="Emfaz"/>
                <w:i w:val="0"/>
                <w:sz w:val="22"/>
                <w:szCs w:val="22"/>
              </w:rPr>
            </w:pPr>
            <w:r w:rsidRPr="00332550">
              <w:rPr>
                <w:rStyle w:val="Emfaz"/>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faz"/>
                <w:i w:val="0"/>
                <w:sz w:val="22"/>
                <w:szCs w:val="22"/>
              </w:rPr>
            </w:pPr>
            <w:r w:rsidRPr="00332550">
              <w:rPr>
                <w:rStyle w:val="Emfaz"/>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faz"/>
                <w:i w:val="0"/>
                <w:sz w:val="22"/>
                <w:szCs w:val="22"/>
              </w:rPr>
            </w:pPr>
            <w:r w:rsidRPr="00332550">
              <w:rPr>
                <w:rStyle w:val="Emfaz"/>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faz"/>
                <w:i w:val="0"/>
                <w:sz w:val="22"/>
                <w:szCs w:val="22"/>
              </w:rPr>
            </w:pPr>
            <w:r w:rsidRPr="00332550">
              <w:rPr>
                <w:rStyle w:val="Emfaz"/>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faz"/>
                <w:i w:val="0"/>
                <w:sz w:val="22"/>
                <w:szCs w:val="22"/>
              </w:rPr>
            </w:pPr>
            <w:r w:rsidRPr="00332550">
              <w:rPr>
                <w:rStyle w:val="Emfaz"/>
                <w:i w:val="0"/>
                <w:sz w:val="22"/>
                <w:szCs w:val="22"/>
              </w:rPr>
              <w:t>1.1.</w:t>
            </w:r>
          </w:p>
        </w:tc>
        <w:tc>
          <w:tcPr>
            <w:tcW w:w="3873" w:type="dxa"/>
            <w:shd w:val="clear" w:color="auto" w:fill="auto"/>
          </w:tcPr>
          <w:p w14:paraId="52727442" w14:textId="2454A8BB" w:rsidR="00D90E5C" w:rsidRPr="00332550" w:rsidRDefault="00D90E5C" w:rsidP="00C95BE1">
            <w:pPr>
              <w:jc w:val="both"/>
              <w:rPr>
                <w:rStyle w:val="Emfaz"/>
                <w:i w:val="0"/>
                <w:sz w:val="22"/>
                <w:szCs w:val="22"/>
              </w:rPr>
            </w:pPr>
            <w:r w:rsidRPr="00332550">
              <w:rPr>
                <w:rStyle w:val="Emfaz"/>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faz"/>
                <w:i w:val="0"/>
                <w:sz w:val="22"/>
                <w:szCs w:val="22"/>
              </w:rPr>
            </w:pPr>
          </w:p>
        </w:tc>
        <w:tc>
          <w:tcPr>
            <w:tcW w:w="4820" w:type="dxa"/>
            <w:vMerge/>
            <w:shd w:val="clear" w:color="auto" w:fill="auto"/>
          </w:tcPr>
          <w:p w14:paraId="672957DF" w14:textId="77777777" w:rsidR="00D90E5C" w:rsidRPr="00332550" w:rsidRDefault="00D90E5C" w:rsidP="00C95BE1">
            <w:pPr>
              <w:jc w:val="both"/>
              <w:rPr>
                <w:rStyle w:val="Emfaz"/>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faz"/>
                <w:i w:val="0"/>
                <w:sz w:val="22"/>
                <w:szCs w:val="22"/>
              </w:rPr>
            </w:pPr>
            <w:r w:rsidRPr="00332550">
              <w:rPr>
                <w:rStyle w:val="Emfaz"/>
                <w:i w:val="0"/>
                <w:sz w:val="22"/>
                <w:szCs w:val="22"/>
              </w:rPr>
              <w:t>1.2.</w:t>
            </w:r>
          </w:p>
        </w:tc>
        <w:tc>
          <w:tcPr>
            <w:tcW w:w="3873" w:type="dxa"/>
            <w:shd w:val="clear" w:color="auto" w:fill="auto"/>
          </w:tcPr>
          <w:p w14:paraId="3C085FBD" w14:textId="15F0E188" w:rsidR="00D90E5C" w:rsidRPr="00332550" w:rsidRDefault="00D90E5C" w:rsidP="00C55EA8">
            <w:pPr>
              <w:jc w:val="both"/>
              <w:rPr>
                <w:rStyle w:val="Emfaz"/>
                <w:i w:val="0"/>
                <w:sz w:val="22"/>
                <w:szCs w:val="22"/>
              </w:rPr>
            </w:pPr>
            <w:r w:rsidRPr="00332550">
              <w:rPr>
                <w:rStyle w:val="Emfaz"/>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faz"/>
                <w:i w:val="0"/>
                <w:sz w:val="22"/>
                <w:szCs w:val="22"/>
              </w:rPr>
            </w:pPr>
          </w:p>
        </w:tc>
        <w:tc>
          <w:tcPr>
            <w:tcW w:w="1635" w:type="dxa"/>
            <w:shd w:val="clear" w:color="auto" w:fill="auto"/>
          </w:tcPr>
          <w:p w14:paraId="1F827DA0" w14:textId="401FFCF7" w:rsidR="00D90E5C" w:rsidRPr="00332550" w:rsidRDefault="00D90E5C" w:rsidP="00C95BE1">
            <w:pPr>
              <w:jc w:val="center"/>
              <w:rPr>
                <w:rStyle w:val="Emfaz"/>
                <w:i w:val="0"/>
                <w:sz w:val="22"/>
                <w:szCs w:val="22"/>
              </w:rPr>
            </w:pPr>
            <w:r w:rsidRPr="00332550">
              <w:rPr>
                <w:rStyle w:val="Emfaz"/>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faz"/>
                <w:i w:val="0"/>
                <w:sz w:val="22"/>
                <w:szCs w:val="22"/>
              </w:rPr>
            </w:pPr>
          </w:p>
        </w:tc>
        <w:tc>
          <w:tcPr>
            <w:tcW w:w="4820" w:type="dxa"/>
            <w:vMerge/>
            <w:shd w:val="clear" w:color="auto" w:fill="auto"/>
          </w:tcPr>
          <w:p w14:paraId="44656FA1" w14:textId="77777777" w:rsidR="00D90E5C" w:rsidRPr="00332550" w:rsidRDefault="00D90E5C" w:rsidP="00C95BE1">
            <w:pPr>
              <w:jc w:val="both"/>
              <w:rPr>
                <w:rStyle w:val="Emfaz"/>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faz"/>
                <w:i w:val="0"/>
                <w:sz w:val="22"/>
                <w:szCs w:val="22"/>
              </w:rPr>
            </w:pPr>
            <w:r w:rsidRPr="00332550">
              <w:rPr>
                <w:rStyle w:val="Emfaz"/>
                <w:i w:val="0"/>
                <w:sz w:val="22"/>
                <w:szCs w:val="22"/>
              </w:rPr>
              <w:t>2.</w:t>
            </w:r>
          </w:p>
        </w:tc>
        <w:tc>
          <w:tcPr>
            <w:tcW w:w="3873" w:type="dxa"/>
            <w:shd w:val="clear" w:color="auto" w:fill="auto"/>
          </w:tcPr>
          <w:p w14:paraId="6E6886B7" w14:textId="27CB14F5" w:rsidR="00BD41C6" w:rsidRPr="00332550" w:rsidRDefault="003A7E08" w:rsidP="008B1412">
            <w:pPr>
              <w:jc w:val="both"/>
              <w:rPr>
                <w:rStyle w:val="Emfaz"/>
                <w:i w:val="0"/>
                <w:sz w:val="22"/>
                <w:szCs w:val="22"/>
              </w:rPr>
            </w:pPr>
            <w:r w:rsidRPr="00332550">
              <w:rPr>
                <w:rStyle w:val="Emfaz"/>
                <w:rFonts w:eastAsia="Calibri"/>
                <w:i w:val="0"/>
                <w:sz w:val="22"/>
                <w:szCs w:val="22"/>
              </w:rPr>
              <w:t>Projektas prisideda prie vietos kultūros ir (ar) istorijos paveldo išsaugojim</w:t>
            </w:r>
            <w:r w:rsidR="008B1412" w:rsidRPr="00332550">
              <w:rPr>
                <w:rStyle w:val="Emfaz"/>
                <w:rFonts w:eastAsia="Calibri"/>
                <w:i w:val="0"/>
                <w:sz w:val="22"/>
                <w:szCs w:val="22"/>
              </w:rPr>
              <w:t>o ir panaudojimo verslo plėtrai (</w:t>
            </w:r>
            <w:r w:rsidR="008B1412" w:rsidRPr="00332550">
              <w:rPr>
                <w:rStyle w:val="Emfaz"/>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faz"/>
                <w:i w:val="0"/>
                <w:sz w:val="22"/>
                <w:szCs w:val="22"/>
              </w:rPr>
              <w:t>.</w:t>
            </w:r>
          </w:p>
        </w:tc>
        <w:tc>
          <w:tcPr>
            <w:tcW w:w="1635" w:type="dxa"/>
            <w:shd w:val="clear" w:color="auto" w:fill="auto"/>
          </w:tcPr>
          <w:p w14:paraId="3B0518CF" w14:textId="600A80CC" w:rsidR="00BD41C6" w:rsidRPr="00332550" w:rsidRDefault="00BE0C4B" w:rsidP="00C95BE1">
            <w:pPr>
              <w:jc w:val="center"/>
              <w:rPr>
                <w:rStyle w:val="Emfaz"/>
                <w:i w:val="0"/>
                <w:sz w:val="22"/>
                <w:szCs w:val="22"/>
              </w:rPr>
            </w:pPr>
            <w:r w:rsidRPr="00332550">
              <w:rPr>
                <w:rStyle w:val="Emfaz"/>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faz"/>
                <w:i w:val="0"/>
                <w:sz w:val="22"/>
                <w:szCs w:val="22"/>
              </w:rPr>
            </w:pPr>
            <w:r w:rsidRPr="00332550">
              <w:rPr>
                <w:rStyle w:val="Emfaz"/>
                <w:i w:val="0"/>
                <w:sz w:val="22"/>
                <w:szCs w:val="22"/>
              </w:rPr>
              <w:t>Tikrinama vietos  projekto paraiškos 4 dalis „Vietos projekto atitiktis vietos projektų atra</w:t>
            </w:r>
            <w:r w:rsidR="008B1412" w:rsidRPr="00332550">
              <w:rPr>
                <w:rStyle w:val="Emfaz"/>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faz"/>
                <w:i w:val="0"/>
                <w:sz w:val="22"/>
                <w:szCs w:val="22"/>
              </w:rPr>
            </w:pPr>
            <w:r w:rsidRPr="00332550">
              <w:rPr>
                <w:rStyle w:val="Emfaz"/>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faz"/>
                <w:i w:val="0"/>
                <w:sz w:val="22"/>
                <w:szCs w:val="22"/>
              </w:rPr>
            </w:pPr>
            <w:r w:rsidRPr="00332550">
              <w:rPr>
                <w:rStyle w:val="Emfaz"/>
                <w:i w:val="0"/>
                <w:sz w:val="22"/>
                <w:szCs w:val="22"/>
              </w:rPr>
              <w:t>3.</w:t>
            </w:r>
          </w:p>
        </w:tc>
        <w:tc>
          <w:tcPr>
            <w:tcW w:w="3873" w:type="dxa"/>
            <w:shd w:val="clear" w:color="auto" w:fill="auto"/>
          </w:tcPr>
          <w:p w14:paraId="7BC4E50F" w14:textId="7EC3CB71" w:rsidR="00F917FE" w:rsidRPr="00332550" w:rsidRDefault="000B5B6F" w:rsidP="000B5B6F">
            <w:pPr>
              <w:jc w:val="both"/>
              <w:rPr>
                <w:rStyle w:val="Emfaz"/>
                <w:i w:val="0"/>
                <w:sz w:val="22"/>
                <w:szCs w:val="22"/>
              </w:rPr>
            </w:pPr>
            <w:r w:rsidRPr="00332550">
              <w:rPr>
                <w:rStyle w:val="Emfaz"/>
                <w:i w:val="0"/>
                <w:sz w:val="22"/>
                <w:szCs w:val="22"/>
              </w:rPr>
              <w:t>Sukurta darbo vieta asmeniui (netaik</w:t>
            </w:r>
            <w:r w:rsidR="001804D9" w:rsidRPr="00332550">
              <w:rPr>
                <w:rStyle w:val="Emfaz"/>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faz"/>
                <w:i w:val="0"/>
                <w:sz w:val="22"/>
                <w:szCs w:val="22"/>
              </w:rPr>
            </w:pPr>
            <w:r w:rsidRPr="00332550">
              <w:rPr>
                <w:rStyle w:val="Emfaz"/>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faz"/>
                <w:i w:val="0"/>
                <w:sz w:val="22"/>
                <w:szCs w:val="22"/>
              </w:rPr>
            </w:pPr>
            <w:r w:rsidRPr="00332550">
              <w:rPr>
                <w:rStyle w:val="Emfaz"/>
                <w:i w:val="0"/>
                <w:sz w:val="22"/>
                <w:szCs w:val="22"/>
              </w:rPr>
              <w:t>Dokumentai, įrodantys įdarbinto asmens amžių darbo santykių pradžios momentu (asmens tapatybės dokumento kopija). Projekto įgyvendinimo metu</w:t>
            </w:r>
            <w:r w:rsidR="00545705" w:rsidRPr="00332550">
              <w:rPr>
                <w:rStyle w:val="Emfaz"/>
                <w:i w:val="0"/>
                <w:sz w:val="22"/>
                <w:szCs w:val="22"/>
              </w:rPr>
              <w:t xml:space="preserve"> sukurta(-os)</w:t>
            </w:r>
            <w:r w:rsidRPr="00332550">
              <w:rPr>
                <w:rStyle w:val="Emfaz"/>
                <w:i w:val="0"/>
                <w:sz w:val="22"/>
                <w:szCs w:val="22"/>
              </w:rPr>
              <w:t xml:space="preserve"> darbo vieta(-os) tikrinama pagal pateiktus SODRO</w:t>
            </w:r>
            <w:r w:rsidR="00545705" w:rsidRPr="00332550">
              <w:rPr>
                <w:rStyle w:val="Emfaz"/>
                <w:i w:val="0"/>
                <w:sz w:val="22"/>
                <w:szCs w:val="22"/>
              </w:rPr>
              <w:t xml:space="preserve">S duomenis. </w:t>
            </w:r>
            <w:r w:rsidR="00545705" w:rsidRPr="00332550">
              <w:rPr>
                <w:rStyle w:val="Emfaz"/>
                <w:i w:val="0"/>
                <w:sz w:val="22"/>
                <w:szCs w:val="22"/>
              </w:rPr>
              <w:lastRenderedPageBreak/>
              <w:t xml:space="preserve">Darbo santykius ir </w:t>
            </w:r>
            <w:r w:rsidRPr="00332550">
              <w:rPr>
                <w:rStyle w:val="Emfaz"/>
                <w:i w:val="0"/>
                <w:sz w:val="22"/>
                <w:szCs w:val="22"/>
              </w:rPr>
              <w:t>už darbą apm</w:t>
            </w:r>
            <w:r w:rsidR="00545705" w:rsidRPr="00332550">
              <w:rPr>
                <w:rStyle w:val="Emfaz"/>
                <w:i w:val="0"/>
                <w:sz w:val="22"/>
                <w:szCs w:val="22"/>
              </w:rPr>
              <w:t>okėjimą įrodantys dokumentai arba</w:t>
            </w:r>
            <w:r w:rsidRPr="00332550">
              <w:rPr>
                <w:rStyle w:val="Emfaz"/>
                <w:i w:val="0"/>
                <w:sz w:val="22"/>
                <w:szCs w:val="22"/>
              </w:rPr>
              <w:t xml:space="preserve"> k</w:t>
            </w:r>
            <w:r w:rsidR="00545705" w:rsidRPr="00332550">
              <w:rPr>
                <w:rStyle w:val="Emfaz"/>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faz"/>
                <w:i w:val="0"/>
                <w:sz w:val="22"/>
                <w:szCs w:val="22"/>
              </w:rPr>
            </w:pPr>
            <w:r w:rsidRPr="00332550">
              <w:rPr>
                <w:rStyle w:val="Emfaz"/>
                <w:i w:val="0"/>
                <w:sz w:val="22"/>
                <w:szCs w:val="22"/>
              </w:rPr>
              <w:t>3.1.</w:t>
            </w:r>
          </w:p>
        </w:tc>
        <w:tc>
          <w:tcPr>
            <w:tcW w:w="3873" w:type="dxa"/>
            <w:shd w:val="clear" w:color="auto" w:fill="auto"/>
          </w:tcPr>
          <w:p w14:paraId="509AB600" w14:textId="0F52E43D" w:rsidR="00F917FE" w:rsidRPr="00332550" w:rsidRDefault="000B5B6F" w:rsidP="001804D9">
            <w:pPr>
              <w:jc w:val="both"/>
              <w:rPr>
                <w:rStyle w:val="Emfaz"/>
                <w:i w:val="0"/>
                <w:sz w:val="22"/>
                <w:szCs w:val="22"/>
              </w:rPr>
            </w:pPr>
            <w:r w:rsidRPr="00332550">
              <w:rPr>
                <w:rStyle w:val="Emfaz"/>
                <w:i w:val="0"/>
                <w:sz w:val="22"/>
                <w:szCs w:val="22"/>
              </w:rPr>
              <w:t>iki 40 metų (imtinai)</w:t>
            </w:r>
            <w:r w:rsidR="00C55EA8" w:rsidRPr="00332550">
              <w:rPr>
                <w:rStyle w:val="Emfaz"/>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faz"/>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faz"/>
                <w:i w:val="0"/>
                <w:sz w:val="22"/>
                <w:szCs w:val="22"/>
              </w:rPr>
            </w:pPr>
            <w:r w:rsidRPr="00332550">
              <w:rPr>
                <w:rStyle w:val="Emfaz"/>
                <w:i w:val="0"/>
                <w:sz w:val="22"/>
                <w:szCs w:val="22"/>
              </w:rPr>
              <w:t>3.2.</w:t>
            </w:r>
          </w:p>
        </w:tc>
        <w:tc>
          <w:tcPr>
            <w:tcW w:w="3873" w:type="dxa"/>
            <w:shd w:val="clear" w:color="auto" w:fill="auto"/>
          </w:tcPr>
          <w:p w14:paraId="638B625F" w14:textId="5F324771" w:rsidR="00F917FE" w:rsidRPr="00332550" w:rsidRDefault="000B5B6F" w:rsidP="00CF2FDD">
            <w:pPr>
              <w:jc w:val="both"/>
              <w:rPr>
                <w:rStyle w:val="Emfaz"/>
                <w:i w:val="0"/>
                <w:sz w:val="22"/>
                <w:szCs w:val="22"/>
              </w:rPr>
            </w:pPr>
            <w:r w:rsidRPr="00332550">
              <w:rPr>
                <w:rStyle w:val="Emfaz"/>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faz"/>
                <w:i w:val="0"/>
                <w:sz w:val="22"/>
                <w:szCs w:val="22"/>
              </w:rPr>
            </w:pPr>
            <w:r w:rsidRPr="00332550">
              <w:rPr>
                <w:rStyle w:val="Emfaz"/>
                <w:i w:val="0"/>
                <w:sz w:val="22"/>
                <w:szCs w:val="22"/>
              </w:rPr>
              <w:t>2</w:t>
            </w:r>
            <w:r w:rsidR="00BE0C4B" w:rsidRPr="00332550">
              <w:rPr>
                <w:rStyle w:val="Emfaz"/>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faz"/>
                <w:i w:val="0"/>
                <w:sz w:val="22"/>
                <w:szCs w:val="22"/>
              </w:rPr>
            </w:pPr>
            <w:r w:rsidRPr="00332550">
              <w:rPr>
                <w:rStyle w:val="Emfaz"/>
                <w:i w:val="0"/>
                <w:sz w:val="22"/>
                <w:szCs w:val="22"/>
              </w:rPr>
              <w:t xml:space="preserve">Tikrinama vietos  projekto paraiškos 4 dalis „Vietos projekto atitiktis vietos projektų </w:t>
            </w:r>
            <w:r w:rsidRPr="00332550">
              <w:rPr>
                <w:rStyle w:val="Emfaz"/>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faz"/>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faz"/>
                <w:i w:val="0"/>
                <w:sz w:val="22"/>
                <w:szCs w:val="22"/>
              </w:rPr>
            </w:pPr>
            <w:r w:rsidRPr="00332550">
              <w:rPr>
                <w:rStyle w:val="Emfaz"/>
                <w:i w:val="0"/>
                <w:sz w:val="22"/>
                <w:szCs w:val="22"/>
              </w:rPr>
              <w:t>4</w:t>
            </w:r>
            <w:r w:rsidR="00C267BC" w:rsidRPr="00332550">
              <w:rPr>
                <w:rStyle w:val="Emfaz"/>
                <w:i w:val="0"/>
                <w:sz w:val="22"/>
                <w:szCs w:val="22"/>
              </w:rPr>
              <w:t>.</w:t>
            </w:r>
          </w:p>
        </w:tc>
        <w:tc>
          <w:tcPr>
            <w:tcW w:w="3873" w:type="dxa"/>
            <w:shd w:val="clear" w:color="auto" w:fill="auto"/>
          </w:tcPr>
          <w:p w14:paraId="4C698A98" w14:textId="1902961D" w:rsidR="00C267BC" w:rsidRPr="00332550" w:rsidRDefault="00E67413" w:rsidP="00C267BC">
            <w:pPr>
              <w:jc w:val="both"/>
              <w:rPr>
                <w:rStyle w:val="Emfaz"/>
                <w:i w:val="0"/>
                <w:sz w:val="22"/>
                <w:szCs w:val="22"/>
              </w:rPr>
            </w:pPr>
            <w:r w:rsidRPr="00332550">
              <w:rPr>
                <w:rStyle w:val="Emfaz"/>
                <w:i w:val="0"/>
                <w:sz w:val="22"/>
                <w:szCs w:val="22"/>
              </w:rPr>
              <w:t xml:space="preserve">Pareiškėjas </w:t>
            </w:r>
            <w:r w:rsidR="00C267BC" w:rsidRPr="00332550">
              <w:rPr>
                <w:rStyle w:val="Emfaz"/>
                <w:i w:val="0"/>
                <w:sz w:val="22"/>
                <w:szCs w:val="22"/>
              </w:rPr>
              <w:t>asmuo (</w:t>
            </w:r>
            <w:r w:rsidR="00C55EA8" w:rsidRPr="00332550">
              <w:rPr>
                <w:rStyle w:val="Emfaz"/>
                <w:i w:val="0"/>
                <w:sz w:val="22"/>
                <w:szCs w:val="22"/>
              </w:rPr>
              <w:t>vietos projektą teikia fizinis asmuo</w:t>
            </w:r>
            <w:r w:rsidR="00297F17" w:rsidRPr="00332550">
              <w:rPr>
                <w:rStyle w:val="Emfaz"/>
                <w:i w:val="0"/>
                <w:sz w:val="22"/>
                <w:szCs w:val="22"/>
              </w:rPr>
              <w:t xml:space="preserve"> </w:t>
            </w:r>
            <w:r w:rsidR="00C55EA8" w:rsidRPr="00332550">
              <w:rPr>
                <w:rStyle w:val="Emfaz"/>
                <w:i w:val="0"/>
                <w:sz w:val="22"/>
                <w:szCs w:val="22"/>
              </w:rPr>
              <w:t>arba pareiškėjo – juridinio asmens – pagrindinis akcininkas, kurio amžius par</w:t>
            </w:r>
            <w:r w:rsidR="00297F17" w:rsidRPr="00332550">
              <w:rPr>
                <w:rStyle w:val="Emfaz"/>
                <w:i w:val="0"/>
                <w:sz w:val="22"/>
                <w:szCs w:val="22"/>
              </w:rPr>
              <w:t>aiškos pateikimo metu yra iki 54</w:t>
            </w:r>
            <w:r w:rsidR="00C55EA8" w:rsidRPr="00332550">
              <w:rPr>
                <w:rStyle w:val="Emfaz"/>
                <w:i w:val="0"/>
                <w:sz w:val="22"/>
                <w:szCs w:val="22"/>
              </w:rPr>
              <w:t xml:space="preserve"> m. (imtinai)“).</w:t>
            </w:r>
            <w:r w:rsidR="00C267BC" w:rsidRPr="00332550">
              <w:rPr>
                <w:rStyle w:val="Emfaz"/>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faz"/>
                <w:i w:val="0"/>
                <w:sz w:val="22"/>
                <w:szCs w:val="22"/>
              </w:rPr>
            </w:pPr>
            <w:r w:rsidRPr="00332550">
              <w:rPr>
                <w:rStyle w:val="Emfaz"/>
                <w:i w:val="0"/>
                <w:sz w:val="22"/>
                <w:szCs w:val="22"/>
              </w:rPr>
              <w:t xml:space="preserve">Tikrinama paraiškos pateikimo momentu. </w:t>
            </w:r>
            <w:r w:rsidR="00E67413" w:rsidRPr="00332550">
              <w:rPr>
                <w:rStyle w:val="Emfaz"/>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faz"/>
                <w:i w:val="0"/>
                <w:sz w:val="22"/>
                <w:szCs w:val="22"/>
              </w:rPr>
              <w:t xml:space="preserve">vas) paraiškos pateikimo dieną </w:t>
            </w:r>
            <w:r w:rsidR="00E67413" w:rsidRPr="00332550">
              <w:rPr>
                <w:rStyle w:val="Emfaz"/>
                <w:i w:val="0"/>
                <w:sz w:val="22"/>
                <w:szCs w:val="22"/>
              </w:rPr>
              <w:t>yra iki 54</w:t>
            </w:r>
            <w:r w:rsidRPr="00332550">
              <w:rPr>
                <w:rStyle w:val="Emfaz"/>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faz"/>
                <w:i w:val="0"/>
                <w:sz w:val="22"/>
                <w:szCs w:val="22"/>
              </w:rPr>
              <w:t xml:space="preserve"> p</w:t>
            </w:r>
            <w:r w:rsidRPr="00332550">
              <w:rPr>
                <w:rStyle w:val="Emfaz"/>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faz"/>
                <w:i w:val="0"/>
                <w:sz w:val="22"/>
                <w:szCs w:val="22"/>
              </w:rPr>
            </w:pPr>
            <w:r w:rsidRPr="00332550">
              <w:rPr>
                <w:rStyle w:val="Emfaz"/>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faz"/>
                <w:i w:val="0"/>
                <w:sz w:val="22"/>
                <w:szCs w:val="22"/>
              </w:rPr>
            </w:pPr>
            <w:r w:rsidRPr="00332550">
              <w:rPr>
                <w:rStyle w:val="Emfaz"/>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faz"/>
                <w:i w:val="0"/>
                <w:sz w:val="22"/>
                <w:szCs w:val="22"/>
              </w:rPr>
            </w:pPr>
            <w:r w:rsidRPr="00332550">
              <w:rPr>
                <w:rStyle w:val="Emfaz"/>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faz"/>
                <w:i w:val="0"/>
                <w:sz w:val="22"/>
                <w:szCs w:val="22"/>
              </w:rPr>
            </w:pPr>
          </w:p>
        </w:tc>
        <w:tc>
          <w:tcPr>
            <w:tcW w:w="4820" w:type="dxa"/>
            <w:shd w:val="clear" w:color="auto" w:fill="auto"/>
          </w:tcPr>
          <w:p w14:paraId="26E17D8C" w14:textId="77777777" w:rsidR="00BD41C6" w:rsidRPr="00332550" w:rsidRDefault="00BD41C6" w:rsidP="00C95BE1">
            <w:pPr>
              <w:jc w:val="both"/>
              <w:rPr>
                <w:rStyle w:val="Emfaz"/>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Puslapioinaosnuoroda"/>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Puslapioinaosnuoroda"/>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0729" w14:textId="77777777" w:rsidR="0054329C" w:rsidRDefault="0054329C" w:rsidP="0056536E">
      <w:r>
        <w:separator/>
      </w:r>
    </w:p>
  </w:endnote>
  <w:endnote w:type="continuationSeparator" w:id="0">
    <w:p w14:paraId="5C69711F" w14:textId="77777777" w:rsidR="0054329C" w:rsidRDefault="0054329C"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264" w14:textId="77777777" w:rsidR="00585276" w:rsidRDefault="0058527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585276" w:rsidRDefault="005852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28EA" w14:textId="77777777" w:rsidR="0054329C" w:rsidRDefault="0054329C" w:rsidP="0056536E">
      <w:r>
        <w:separator/>
      </w:r>
    </w:p>
  </w:footnote>
  <w:footnote w:type="continuationSeparator" w:id="0">
    <w:p w14:paraId="063C00D5" w14:textId="77777777" w:rsidR="0054329C" w:rsidRDefault="0054329C"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21C8" w14:textId="77777777" w:rsidR="00585276" w:rsidRDefault="005852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585276" w:rsidRDefault="005852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66BA" w14:textId="491E530A" w:rsidR="00585276" w:rsidRPr="003A1BE7" w:rsidRDefault="00585276">
    <w:pPr>
      <w:pStyle w:val="Antrats"/>
      <w:jc w:val="center"/>
      <w:rPr>
        <w:lang w:val="lt-LT"/>
      </w:rPr>
    </w:pPr>
    <w:r>
      <w:fldChar w:fldCharType="begin"/>
    </w:r>
    <w:r>
      <w:instrText>PAGE   \* MERGEFORMAT</w:instrText>
    </w:r>
    <w:r>
      <w:fldChar w:fldCharType="separate"/>
    </w:r>
    <w:r w:rsidR="006953E1" w:rsidRPr="006953E1">
      <w:rPr>
        <w:noProof/>
        <w:lang w:val="lt-LT"/>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6F6B" w14:textId="77777777" w:rsidR="00585276" w:rsidRDefault="00585276">
    <w:pPr>
      <w:pStyle w:val="Antrats"/>
      <w:jc w:val="center"/>
    </w:pPr>
  </w:p>
  <w:p w14:paraId="2D376810" w14:textId="77777777" w:rsidR="00585276" w:rsidRDefault="005852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F00AB0E8-2E86-4149-A83C-813CB2A0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basedOn w:val="prastasis"/>
    <w:uiPriority w:val="34"/>
    <w:qFormat/>
    <w:rsid w:val="00393D65"/>
    <w:pPr>
      <w:ind w:left="720"/>
      <w:contextualSpacing/>
    </w:pPr>
  </w:style>
  <w:style w:type="character" w:customStyle="1" w:styleId="UnresolvedMention1">
    <w:name w:val="Unresolved Mention1"/>
    <w:basedOn w:val="Numatytasispastraiposriftas"/>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faz">
    <w:name w:val="Emphasis"/>
    <w:basedOn w:val="Numatytasispastraiposriftas"/>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A977-C774-4084-ABFA-83E3BCC3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14</Pages>
  <Words>6137</Words>
  <Characters>34984</Characters>
  <Application>Microsoft Office Word</Application>
  <DocSecurity>0</DocSecurity>
  <Lines>291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Julius Paulikas</cp:lastModifiedBy>
  <cp:revision>36</cp:revision>
  <cp:lastPrinted>2017-06-21T07:18:00Z</cp:lastPrinted>
  <dcterms:created xsi:type="dcterms:W3CDTF">2019-08-08T10:47:00Z</dcterms:created>
  <dcterms:modified xsi:type="dcterms:W3CDTF">2019-08-26T10:32:00Z</dcterms:modified>
</cp:coreProperties>
</file>