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FE343F7" w:rsidR="0027044A" w:rsidRDefault="00AA0D1C">
                            <w:r>
                              <w:t>20</w:t>
                            </w:r>
                            <w:r w:rsidR="005C6BD8">
                              <w:rPr>
                                <w:lang w:val="en-US"/>
                              </w:rPr>
                              <w:t>21</w:t>
                            </w:r>
                            <w:r w:rsidR="00847EA0">
                              <w:t xml:space="preserve"> m.</w:t>
                            </w:r>
                            <w:r w:rsidR="00121A20">
                              <w:t xml:space="preserve"> </w:t>
                            </w:r>
                            <w:r w:rsidR="00061B87">
                              <w:t>gruodžio</w:t>
                            </w:r>
                            <w:r w:rsidR="00847EA0">
                              <w:t xml:space="preserve"> </w:t>
                            </w:r>
                            <w:r w:rsidR="00061B87">
                              <w:t>30</w:t>
                            </w:r>
                            <w:r w:rsidR="0027044A" w:rsidRPr="0027044A">
                              <w:t xml:space="preserve"> d.</w:t>
                            </w:r>
                            <w:r w:rsidR="00121A20">
                              <w:t xml:space="preserve"> </w:t>
                            </w:r>
                            <w:r w:rsidR="0027044A" w:rsidRPr="0027044A">
                              <w:t>vald</w:t>
                            </w:r>
                            <w:r w:rsidR="0027044A">
                              <w:t>ybo</w:t>
                            </w:r>
                            <w:r w:rsidR="007C527E">
                              <w:t>s posėdžio protokolu Nr.</w:t>
                            </w:r>
                            <w:r w:rsidR="005C6BD8">
                              <w:t>2021</w:t>
                            </w:r>
                            <w:r w:rsidR="00847EA0">
                              <w:t>/</w:t>
                            </w:r>
                            <w:r w:rsidR="00061B87">
                              <w:t>12</w:t>
                            </w:r>
                            <w:r w:rsidR="00847EA0">
                              <w:t>/</w:t>
                            </w:r>
                            <w:r w:rsidR="00061B87">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FE343F7" w:rsidR="0027044A" w:rsidRDefault="00AA0D1C">
                      <w:r>
                        <w:t>20</w:t>
                      </w:r>
                      <w:r w:rsidR="005C6BD8">
                        <w:rPr>
                          <w:lang w:val="en-US"/>
                        </w:rPr>
                        <w:t>21</w:t>
                      </w:r>
                      <w:r w:rsidR="00847EA0">
                        <w:t xml:space="preserve"> m.</w:t>
                      </w:r>
                      <w:r w:rsidR="00121A20">
                        <w:t xml:space="preserve"> </w:t>
                      </w:r>
                      <w:r w:rsidR="00061B87">
                        <w:t>gruodžio</w:t>
                      </w:r>
                      <w:r w:rsidR="00847EA0">
                        <w:t xml:space="preserve"> </w:t>
                      </w:r>
                      <w:r w:rsidR="00061B87">
                        <w:t>30</w:t>
                      </w:r>
                      <w:r w:rsidR="0027044A" w:rsidRPr="0027044A">
                        <w:t xml:space="preserve"> d.</w:t>
                      </w:r>
                      <w:r w:rsidR="00121A20">
                        <w:t xml:space="preserve"> </w:t>
                      </w:r>
                      <w:r w:rsidR="0027044A" w:rsidRPr="0027044A">
                        <w:t>vald</w:t>
                      </w:r>
                      <w:r w:rsidR="0027044A">
                        <w:t>ybo</w:t>
                      </w:r>
                      <w:r w:rsidR="007C527E">
                        <w:t>s posėdžio protokolu Nr.</w:t>
                      </w:r>
                      <w:r w:rsidR="005C6BD8">
                        <w:t>2021</w:t>
                      </w:r>
                      <w:r w:rsidR="00847EA0">
                        <w:t>/</w:t>
                      </w:r>
                      <w:r w:rsidR="00061B87">
                        <w:t>12</w:t>
                      </w:r>
                      <w:r w:rsidR="00847EA0">
                        <w:t>/</w:t>
                      </w:r>
                      <w:r w:rsidR="00061B87">
                        <w:t>30</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175579DD"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061B87">
        <w:rPr>
          <w:rFonts w:ascii="Times New Roman" w:hAnsi="Times New Roman"/>
          <w:color w:val="111111"/>
          <w:sz w:val="24"/>
          <w:szCs w:val="24"/>
        </w:rPr>
        <w:t>32</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7DC41BCC"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981CB1F"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0FF99AA8" w:rsidR="00BA472C" w:rsidRPr="005F0F44" w:rsidRDefault="00061B87"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5E8509DE" w:rsidR="00BA472C" w:rsidRPr="005F0F44" w:rsidRDefault="005C6BD8"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4F025492" w:rsidR="00BA472C" w:rsidRPr="005F0F44" w:rsidRDefault="00061B87" w:rsidP="00736A88">
            <w:pPr>
              <w:jc w:val="center"/>
              <w:rPr>
                <w:color w:val="000000" w:themeColor="text1"/>
                <w:sz w:val="22"/>
                <w:szCs w:val="22"/>
              </w:rPr>
            </w:pPr>
            <w:r>
              <w:rPr>
                <w:color w:val="000000" w:themeColor="text1"/>
                <w:sz w:val="22"/>
                <w:szCs w:val="22"/>
              </w:rPr>
              <w:t>4</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1E500280"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124F98D3"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0B908BCB" w:rsidR="00BA472C" w:rsidRPr="005F0F44" w:rsidRDefault="00061B87"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0492B23" w:rsidR="00BA472C" w:rsidRPr="005F0F44" w:rsidRDefault="00061B87"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605903AC" w:rsidR="00BA472C" w:rsidRPr="005F0F44" w:rsidRDefault="00061B87" w:rsidP="00736A88">
            <w:pPr>
              <w:jc w:val="center"/>
              <w:rPr>
                <w:color w:val="000000" w:themeColor="text1"/>
                <w:sz w:val="22"/>
                <w:szCs w:val="22"/>
              </w:rPr>
            </w:pPr>
            <w:r>
              <w:rPr>
                <w:color w:val="000000" w:themeColor="text1"/>
                <w:sz w:val="22"/>
                <w:szCs w:val="22"/>
              </w:rPr>
              <w:t>8</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2602F9CF" w:rsidR="00BA472C" w:rsidRPr="005F0F44" w:rsidRDefault="005C6BD8"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E57B8AF" w:rsidR="00BA472C" w:rsidRPr="005F0F44" w:rsidRDefault="00061B87"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4153C0B3" w:rsidR="00BA472C" w:rsidRPr="005F0F44" w:rsidRDefault="005C6BD8"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5602AEB5" w:rsidR="00BA472C" w:rsidRPr="005F0F44" w:rsidRDefault="00061B87"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0B61D79" w14:textId="402EFDDA" w:rsidR="00BA472C" w:rsidRPr="005F0F44" w:rsidRDefault="00061B87" w:rsidP="00736A88">
            <w:pPr>
              <w:jc w:val="center"/>
              <w:rPr>
                <w:color w:val="000000" w:themeColor="text1"/>
                <w:sz w:val="22"/>
                <w:szCs w:val="22"/>
              </w:rPr>
            </w:pPr>
            <w:r>
              <w:rPr>
                <w:color w:val="000000" w:themeColor="text1"/>
                <w:sz w:val="22"/>
                <w:szCs w:val="22"/>
              </w:rPr>
              <w:t>0</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015CCA">
              <w:rPr>
                <w:color w:val="000000" w:themeColor="text1"/>
              </w:rPr>
            </w:r>
            <w:r w:rsidR="00015CCA">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015CCA">
              <w:rPr>
                <w:color w:val="000000" w:themeColor="text1"/>
              </w:rPr>
            </w:r>
            <w:r w:rsidR="00015CCA">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8897580"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2021</w:t>
            </w:r>
            <w:r w:rsidR="006953E1" w:rsidRPr="005F0F44">
              <w:rPr>
                <w:color w:val="000000" w:themeColor="text1"/>
                <w:sz w:val="22"/>
                <w:szCs w:val="22"/>
              </w:rPr>
              <w:t>/</w:t>
            </w:r>
            <w:r w:rsidR="00061B87">
              <w:rPr>
                <w:color w:val="000000" w:themeColor="text1"/>
                <w:sz w:val="22"/>
                <w:szCs w:val="22"/>
              </w:rPr>
              <w:t>1</w:t>
            </w:r>
            <w:r w:rsidR="005C6BD8">
              <w:rPr>
                <w:color w:val="000000" w:themeColor="text1"/>
                <w:sz w:val="22"/>
                <w:szCs w:val="22"/>
              </w:rPr>
              <w:t>2</w:t>
            </w:r>
            <w:r w:rsidR="00E05C08" w:rsidRPr="005F0F44">
              <w:rPr>
                <w:color w:val="000000" w:themeColor="text1"/>
                <w:sz w:val="22"/>
                <w:szCs w:val="22"/>
              </w:rPr>
              <w:t>/</w:t>
            </w:r>
            <w:r w:rsidR="00061B87">
              <w:rPr>
                <w:color w:val="000000" w:themeColor="text1"/>
                <w:sz w:val="22"/>
                <w:szCs w:val="22"/>
              </w:rPr>
              <w:t>30</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D77022" w:rsidR="009C6EC3" w:rsidRPr="009B6DD9" w:rsidRDefault="000F69A5" w:rsidP="006133F7">
            <w:pPr>
              <w:jc w:val="both"/>
              <w:rPr>
                <w:b/>
                <w:i/>
                <w:sz w:val="22"/>
                <w:szCs w:val="22"/>
              </w:rPr>
            </w:pPr>
            <w:r w:rsidRPr="009B6DD9">
              <w:rPr>
                <w:b/>
              </w:rPr>
              <w:t xml:space="preserve">47 740,00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6137</Words>
  <Characters>34983</Characters>
  <Application>Microsoft Office Word</Application>
  <DocSecurity>0</DocSecurity>
  <Lines>291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2</cp:revision>
  <cp:lastPrinted>2017-06-21T07:18:00Z</cp:lastPrinted>
  <dcterms:created xsi:type="dcterms:W3CDTF">2021-12-23T13:19:00Z</dcterms:created>
  <dcterms:modified xsi:type="dcterms:W3CDTF">2021-12-23T13:19:00Z</dcterms:modified>
</cp:coreProperties>
</file>