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6095F772" w14:textId="41834C11" w:rsidR="008060C6" w:rsidRDefault="009E5E98"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lastRenderedPageBreak/>
              <w:t>(nurodoma suma be PVM ir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lastRenderedPageBreak/>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62442FCD"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2021 m. kovo</w:t>
            </w:r>
            <w:r w:rsidR="0023359F" w:rsidRPr="00CA6F9A">
              <w:rPr>
                <w:sz w:val="22"/>
                <w:szCs w:val="22"/>
              </w:rPr>
              <w:t xml:space="preserve"> mėn. </w:t>
            </w:r>
            <w:r w:rsidR="00F37D54">
              <w:rPr>
                <w:sz w:val="22"/>
                <w:szCs w:val="22"/>
              </w:rPr>
              <w:t>5 d. sprendimu Nr. 2021/03/05</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lastRenderedPageBreak/>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bookmarkStart w:id="0" w:name="_GoBack"/>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r w:rsidRPr="001B13DF">
              <w:rPr>
                <w:sz w:val="22"/>
                <w:szCs w:val="22"/>
              </w:rPr>
              <w:t>.</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įsipareigojama sukurti ir projekto kont</w:t>
            </w:r>
            <w:r w:rsidRPr="001B13DF">
              <w:rPr>
                <w:sz w:val="22"/>
                <w:szCs w:val="22"/>
              </w:rPr>
              <w:t>rolės laikotarpiu išlaikyti 0,5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r w:rsidRPr="001B13DF">
              <w:rPr>
                <w:sz w:val="22"/>
                <w:szCs w:val="22"/>
              </w:rPr>
              <w:t>.</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įsipareigojama sukurti ir projekto kon</w:t>
            </w:r>
            <w:r w:rsidRPr="001B13DF">
              <w:rPr>
                <w:sz w:val="22"/>
                <w:szCs w:val="22"/>
              </w:rPr>
              <w:t>trolės laikotarpiu išlaikyti 0,2</w:t>
            </w:r>
            <w:r w:rsidRPr="001B13DF">
              <w:rPr>
                <w:sz w:val="22"/>
                <w:szCs w:val="22"/>
              </w:rPr>
              <w:t xml:space="preserve">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 xml:space="preserve">Šis atrankos kriterijus </w:t>
            </w:r>
            <w:r w:rsidRPr="001B13DF">
              <w:rPr>
                <w:sz w:val="22"/>
                <w:szCs w:val="22"/>
              </w:rPr>
              <w:lastRenderedPageBreak/>
              <w:t>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lastRenderedPageBreak/>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bookmarkEnd w:id="0"/>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6510F065"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2021</w:t>
            </w:r>
            <w:r w:rsidR="00104810" w:rsidRPr="00104810">
              <w:rPr>
                <w:b/>
                <w:sz w:val="22"/>
                <w:szCs w:val="22"/>
              </w:rPr>
              <w:t xml:space="preserve"> m. _</w:t>
            </w:r>
            <w:r w:rsidR="00635B49" w:rsidRPr="00104810">
              <w:rPr>
                <w:b/>
                <w:sz w:val="22"/>
                <w:szCs w:val="22"/>
              </w:rPr>
              <w:t xml:space="preserve"> _d. sprendimu </w:t>
            </w:r>
            <w:r w:rsidR="00F37D54">
              <w:rPr>
                <w:b/>
                <w:sz w:val="22"/>
                <w:szCs w:val="22"/>
              </w:rPr>
              <w:t>Nr. 2021</w:t>
            </w:r>
            <w:r w:rsidR="00104810" w:rsidRPr="00104810">
              <w:rPr>
                <w:b/>
                <w:sz w:val="22"/>
                <w:szCs w:val="22"/>
              </w:rPr>
              <w:t>/_</w:t>
            </w:r>
            <w:r w:rsidR="00635B49" w:rsidRPr="00104810">
              <w:rPr>
                <w:b/>
                <w:sz w:val="22"/>
                <w:szCs w:val="22"/>
              </w:rPr>
              <w:t>/_</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lastRenderedPageBreak/>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lastRenderedPageBreak/>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lastRenderedPageBreak/>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xml:space="preserve">, vadovaujantis Ekonominės veiklos rūšių klasifikatoriumi, patvirtintu Statistikos departamento prie Lietuvos Respublikos Vyriausybės generalinio direktoriaus 2007 m. spalio 31 d. įsakymu Nr. DĮ-226 „Dėl ekonominės veiklos rūšių </w:t>
            </w:r>
            <w:r>
              <w:rPr>
                <w:color w:val="000000"/>
              </w:rPr>
              <w:lastRenderedPageBreak/>
              <w:t>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65"/>
        <w:gridCol w:w="805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1B13DF">
              <w:rPr>
                <w:lang w:eastAsia="lt-LT"/>
              </w:rPr>
            </w:r>
            <w:r w:rsidR="001B13DF">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133"/>
        <w:gridCol w:w="1154"/>
        <w:gridCol w:w="1794"/>
        <w:gridCol w:w="1692"/>
        <w:gridCol w:w="1541"/>
        <w:gridCol w:w="1373"/>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w:t>
            </w:r>
            <w:r>
              <w:rPr>
                <w:sz w:val="22"/>
                <w:szCs w:val="22"/>
              </w:rPr>
              <w:lastRenderedPageBreak/>
              <w:t xml:space="preserve">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 xml:space="preserve">informacija apie mano pateiktą paraišką, nurodant pareiškėjo pavadinimą, projekto pavadinimą, </w:t>
            </w:r>
            <w:r>
              <w:rPr>
                <w:color w:val="000000"/>
                <w:sz w:val="22"/>
                <w:szCs w:val="22"/>
                <w:lang w:eastAsia="lt-LT"/>
              </w:rPr>
              <w:lastRenderedPageBreak/>
              <w:t>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lastRenderedPageBreak/>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48F3F" w15:done="0"/>
  <w15:commentEx w15:paraId="38683B41" w15:done="0"/>
  <w15:commentEx w15:paraId="6E0931C3" w15:done="0"/>
  <w15:commentEx w15:paraId="5869063A" w15:done="0"/>
  <w15:commentEx w15:paraId="014F77EE" w15:done="0"/>
  <w15:commentEx w15:paraId="58B92F17" w15:done="0"/>
  <w15:commentEx w15:paraId="7E00B37D" w15:done="0"/>
  <w15:commentEx w15:paraId="37F2B604" w15:done="0"/>
  <w15:commentEx w15:paraId="259D9A8A" w15:done="0"/>
  <w15:commentEx w15:paraId="16206202" w15:done="0"/>
  <w15:commentEx w15:paraId="5C3851C5" w15:done="0"/>
  <w15:commentEx w15:paraId="18B555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48F3F" w16cid:durableId="20EE930A"/>
  <w16cid:commentId w16cid:paraId="38683B41" w16cid:durableId="20EE9374"/>
  <w16cid:commentId w16cid:paraId="6E0931C3" w16cid:durableId="20EE9391"/>
  <w16cid:commentId w16cid:paraId="5869063A" w16cid:durableId="20EE93D9"/>
  <w16cid:commentId w16cid:paraId="014F77EE" w16cid:durableId="20EE9624"/>
  <w16cid:commentId w16cid:paraId="58B92F17" w16cid:durableId="20EE96A6"/>
  <w16cid:commentId w16cid:paraId="7E00B37D" w16cid:durableId="20EE98A6"/>
  <w16cid:commentId w16cid:paraId="37F2B604" w16cid:durableId="20EE96E3"/>
  <w16cid:commentId w16cid:paraId="259D9A8A" w16cid:durableId="20EE99A5"/>
  <w16cid:commentId w16cid:paraId="16206202" w16cid:durableId="20EE9A1B"/>
  <w16cid:commentId w16cid:paraId="5C3851C5" w16cid:durableId="20EE9A5D"/>
  <w16cid:commentId w16cid:paraId="18B55575" w16cid:durableId="20EE9B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tė Bacienė">
    <w15:presenceInfo w15:providerId="AD" w15:userId="S-1-5-21-1315113484-349780238-4547331-39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C6"/>
    <w:rsid w:val="000013FC"/>
    <w:rsid w:val="00090971"/>
    <w:rsid w:val="00104810"/>
    <w:rsid w:val="00105F40"/>
    <w:rsid w:val="001B13DF"/>
    <w:rsid w:val="001E17EF"/>
    <w:rsid w:val="0023359F"/>
    <w:rsid w:val="002E0382"/>
    <w:rsid w:val="00387BDB"/>
    <w:rsid w:val="00406754"/>
    <w:rsid w:val="0046380B"/>
    <w:rsid w:val="00492297"/>
    <w:rsid w:val="005310C5"/>
    <w:rsid w:val="00583175"/>
    <w:rsid w:val="00584100"/>
    <w:rsid w:val="005C1C79"/>
    <w:rsid w:val="00601471"/>
    <w:rsid w:val="00633133"/>
    <w:rsid w:val="00635B49"/>
    <w:rsid w:val="00637A76"/>
    <w:rsid w:val="006A0E54"/>
    <w:rsid w:val="006B4013"/>
    <w:rsid w:val="0072094E"/>
    <w:rsid w:val="00743BD5"/>
    <w:rsid w:val="007B76BF"/>
    <w:rsid w:val="008060C6"/>
    <w:rsid w:val="008F27B9"/>
    <w:rsid w:val="00902E4B"/>
    <w:rsid w:val="0098109B"/>
    <w:rsid w:val="009E5E98"/>
    <w:rsid w:val="00A9587C"/>
    <w:rsid w:val="00B217F5"/>
    <w:rsid w:val="00B247E5"/>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18747</Words>
  <Characters>10686</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2019-10-10T14:00:00Z</dcterms:created>
  <dcterms:modified xsi:type="dcterms:W3CDTF">2021-03-02T14:21:00Z</dcterms:modified>
</cp:coreProperties>
</file>